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CE" w:rsidRPr="00277BCE" w:rsidRDefault="00277BCE" w:rsidP="00277BCE">
      <w:pPr>
        <w:jc w:val="center"/>
        <w:rPr>
          <w:rFonts w:ascii="Times New Roman" w:hAnsi="Times New Roman" w:cs="Times New Roman"/>
          <w:b/>
          <w:sz w:val="32"/>
          <w:szCs w:val="32"/>
        </w:rPr>
      </w:pPr>
      <w:r w:rsidRPr="00277BCE">
        <w:rPr>
          <w:rFonts w:ascii="Times New Roman" w:hAnsi="Times New Roman" w:cs="Times New Roman"/>
          <w:b/>
          <w:sz w:val="32"/>
          <w:szCs w:val="32"/>
        </w:rPr>
        <w:t>SWOT analysis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SWOT analysis (or SWOT matrix) is a </w:t>
      </w:r>
      <w:hyperlink r:id="rId5" w:tooltip="Strategic planning" w:history="1">
        <w:r w:rsidRPr="00277BCE">
          <w:rPr>
            <w:rStyle w:val="Hyperlink"/>
            <w:rFonts w:ascii="Times New Roman" w:hAnsi="Times New Roman" w:cs="Times New Roman"/>
            <w:color w:val="auto"/>
            <w:sz w:val="24"/>
            <w:szCs w:val="24"/>
            <w:u w:val="none"/>
          </w:rPr>
          <w:t>strategic planning</w:t>
        </w:r>
      </w:hyperlink>
      <w:r w:rsidRPr="00277BCE">
        <w:rPr>
          <w:rFonts w:ascii="Times New Roman" w:hAnsi="Times New Roman" w:cs="Times New Roman"/>
          <w:sz w:val="24"/>
          <w:szCs w:val="24"/>
        </w:rPr>
        <w:t> technique used to help a person or organization identify strengths, weaknesses, opportunities, and threats related to </w:t>
      </w:r>
      <w:hyperlink r:id="rId6" w:tooltip="Business" w:history="1">
        <w:r w:rsidRPr="00277BCE">
          <w:rPr>
            <w:rStyle w:val="Hyperlink"/>
            <w:rFonts w:ascii="Times New Roman" w:hAnsi="Times New Roman" w:cs="Times New Roman"/>
            <w:color w:val="auto"/>
            <w:sz w:val="24"/>
            <w:szCs w:val="24"/>
            <w:u w:val="none"/>
          </w:rPr>
          <w:t>business</w:t>
        </w:r>
      </w:hyperlink>
      <w:r w:rsidRPr="00277BCE">
        <w:rPr>
          <w:rFonts w:ascii="Times New Roman" w:hAnsi="Times New Roman" w:cs="Times New Roman"/>
          <w:sz w:val="24"/>
          <w:szCs w:val="24"/>
        </w:rPr>
        <w:t> competition or project planning.</w:t>
      </w:r>
      <w:hyperlink r:id="rId7" w:anchor="cite_note-1" w:history="1">
        <w:r w:rsidRPr="00277BCE">
          <w:rPr>
            <w:rStyle w:val="Hyperlink"/>
            <w:rFonts w:ascii="Times New Roman" w:hAnsi="Times New Roman" w:cs="Times New Roman"/>
            <w:color w:val="auto"/>
            <w:sz w:val="24"/>
            <w:szCs w:val="24"/>
            <w:u w:val="none"/>
          </w:rPr>
          <w:t>[1]</w:t>
        </w:r>
      </w:hyperlink>
      <w:r w:rsidRPr="00277BCE">
        <w:rPr>
          <w:rFonts w:ascii="Times New Roman" w:hAnsi="Times New Roman" w:cs="Times New Roman"/>
          <w:sz w:val="24"/>
          <w:szCs w:val="24"/>
        </w:rPr>
        <w:t> It is designed for use in the preliminary stages of decision-making processes and can be used as a tool for evaluation of the strategic position of a city or organization.</w:t>
      </w:r>
      <w:hyperlink r:id="rId8" w:anchor="cite_note-2" w:history="1">
        <w:r w:rsidRPr="00277BCE">
          <w:rPr>
            <w:rStyle w:val="Hyperlink"/>
            <w:rFonts w:ascii="Times New Roman" w:hAnsi="Times New Roman" w:cs="Times New Roman"/>
            <w:color w:val="auto"/>
            <w:sz w:val="24"/>
            <w:szCs w:val="24"/>
            <w:u w:val="none"/>
          </w:rPr>
          <w:t>[2]</w:t>
        </w:r>
      </w:hyperlink>
      <w:r w:rsidRPr="00277BCE">
        <w:rPr>
          <w:rFonts w:ascii="Times New Roman" w:hAnsi="Times New Roman" w:cs="Times New Roman"/>
          <w:sz w:val="24"/>
          <w:szCs w:val="24"/>
        </w:rPr>
        <w:t> It is intended to specify the objectives of the business venture or project and identify the internal and external factors that are favorable and unfavorable to achieving those objectives. Users of a SWOT analysis often ask and answer questions to generate meaningful information for each category to make the tool useful and identify their competitive advantage. SWOT has been described as the tried-and-true tool of strategic analysis</w:t>
      </w:r>
      <w:proofErr w:type="gramStart"/>
      <w:r w:rsidRPr="00277BCE">
        <w:rPr>
          <w:rFonts w:ascii="Times New Roman" w:hAnsi="Times New Roman" w:cs="Times New Roman"/>
          <w:sz w:val="24"/>
          <w:szCs w:val="24"/>
        </w:rPr>
        <w:t>,</w:t>
      </w:r>
      <w:proofErr w:type="gramEnd"/>
      <w:r w:rsidRPr="00277BCE">
        <w:rPr>
          <w:rFonts w:ascii="Times New Roman" w:hAnsi="Times New Roman" w:cs="Times New Roman"/>
          <w:sz w:val="24"/>
          <w:szCs w:val="24"/>
        </w:rPr>
        <w:fldChar w:fldCharType="begin"/>
      </w:r>
      <w:r w:rsidRPr="00277BCE">
        <w:rPr>
          <w:rFonts w:ascii="Times New Roman" w:hAnsi="Times New Roman" w:cs="Times New Roman"/>
          <w:sz w:val="24"/>
          <w:szCs w:val="24"/>
        </w:rPr>
        <w:instrText xml:space="preserve"> HYPERLINK "https://en.wikipedia.org/wiki/SWOT_analysis" \l "cite_note-:0-3" </w:instrText>
      </w:r>
      <w:r w:rsidRPr="00277BCE">
        <w:rPr>
          <w:rFonts w:ascii="Times New Roman" w:hAnsi="Times New Roman" w:cs="Times New Roman"/>
          <w:sz w:val="24"/>
          <w:szCs w:val="24"/>
        </w:rPr>
        <w:fldChar w:fldCharType="separate"/>
      </w:r>
      <w:r w:rsidRPr="00277BCE">
        <w:rPr>
          <w:rStyle w:val="Hyperlink"/>
          <w:rFonts w:ascii="Times New Roman" w:hAnsi="Times New Roman" w:cs="Times New Roman"/>
          <w:color w:val="auto"/>
          <w:sz w:val="24"/>
          <w:szCs w:val="24"/>
          <w:u w:val="none"/>
        </w:rPr>
        <w:t>[3]</w:t>
      </w:r>
      <w:r w:rsidRPr="00277BCE">
        <w:rPr>
          <w:rFonts w:ascii="Times New Roman" w:hAnsi="Times New Roman" w:cs="Times New Roman"/>
          <w:sz w:val="24"/>
          <w:szCs w:val="24"/>
        </w:rPr>
        <w:fldChar w:fldCharType="end"/>
      </w:r>
      <w:r w:rsidRPr="00277BCE">
        <w:rPr>
          <w:rFonts w:ascii="Times New Roman" w:hAnsi="Times New Roman" w:cs="Times New Roman"/>
          <w:sz w:val="24"/>
          <w:szCs w:val="24"/>
        </w:rPr>
        <w:t> but has also been criticized for its limitations (see </w:t>
      </w:r>
      <w:hyperlink r:id="rId9" w:anchor="Limitations" w:history="1">
        <w:r w:rsidRPr="00277BCE">
          <w:rPr>
            <w:rStyle w:val="Hyperlink"/>
            <w:rFonts w:ascii="Times New Roman" w:hAnsi="Times New Roman" w:cs="Times New Roman"/>
            <w:color w:val="auto"/>
            <w:sz w:val="24"/>
            <w:szCs w:val="24"/>
            <w:u w:val="none"/>
          </w:rPr>
          <w:t>§ Limitations</w:t>
        </w:r>
      </w:hyperlink>
      <w:r w:rsidRPr="00277BCE">
        <w:rPr>
          <w:rFonts w:ascii="Times New Roman" w:hAnsi="Times New Roman" w:cs="Times New Roman"/>
          <w:sz w:val="24"/>
          <w:szCs w:val="24"/>
        </w:rPr>
        <w: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Strengths and weakness are frequently internally-related, while opportunities and threats commonly focus on the external environment. The name is an acronym for the four parameters the technique examines: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Strengths: characteristics of the business or project that give it an advantage over others.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Weaknesses: characteristics of the business that place the business or project at a disadvantage relative to others.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Opportunities: elements in the environment that the business or project could exploit to its advantage.</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Threats: elements in the environment that could cause trouble for the business or project.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The degree to which the internal environment of the firm matches with the external environment is expressed by the concept of </w:t>
      </w:r>
      <w:hyperlink r:id="rId10" w:tooltip="Strategic fit" w:history="1">
        <w:r w:rsidRPr="00277BCE">
          <w:rPr>
            <w:rStyle w:val="Hyperlink"/>
            <w:rFonts w:ascii="Times New Roman" w:hAnsi="Times New Roman" w:cs="Times New Roman"/>
            <w:color w:val="auto"/>
            <w:sz w:val="24"/>
            <w:szCs w:val="24"/>
            <w:u w:val="none"/>
          </w:rPr>
          <w:t>strategic fit</w:t>
        </w:r>
      </w:hyperlink>
      <w:r w:rsidRPr="00277BCE">
        <w:rPr>
          <w:rFonts w:ascii="Times New Roman" w:hAnsi="Times New Roman" w:cs="Times New Roman"/>
          <w:sz w:val="24"/>
          <w:szCs w:val="24"/>
        </w:rPr>
        <w:t>. Identification of SWOTs is important because they can inform later steps in planning to achieve the objective. First, decision-makers should consider whether the objective is attainable, given the SWOTs. If the objective is not attainable, they must select a different objective and repeat the process.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Some authors credit SWOT to </w:t>
      </w:r>
      <w:hyperlink r:id="rId11" w:tooltip="Albert S. Humphrey" w:history="1">
        <w:r w:rsidRPr="00277BCE">
          <w:rPr>
            <w:rStyle w:val="Hyperlink"/>
            <w:rFonts w:ascii="Times New Roman" w:hAnsi="Times New Roman" w:cs="Times New Roman"/>
            <w:color w:val="auto"/>
            <w:sz w:val="24"/>
            <w:szCs w:val="24"/>
            <w:u w:val="none"/>
          </w:rPr>
          <w:t>Albert Humphrey</w:t>
        </w:r>
      </w:hyperlink>
      <w:r w:rsidRPr="00277BCE">
        <w:rPr>
          <w:rFonts w:ascii="Times New Roman" w:hAnsi="Times New Roman" w:cs="Times New Roman"/>
          <w:sz w:val="24"/>
          <w:szCs w:val="24"/>
        </w:rPr>
        <w:t>, who led a convention at the Stanford Research Institute (now </w:t>
      </w:r>
      <w:hyperlink r:id="rId12" w:tooltip="SRI International" w:history="1">
        <w:r w:rsidRPr="00277BCE">
          <w:rPr>
            <w:rStyle w:val="Hyperlink"/>
            <w:rFonts w:ascii="Times New Roman" w:hAnsi="Times New Roman" w:cs="Times New Roman"/>
            <w:color w:val="auto"/>
            <w:sz w:val="24"/>
            <w:szCs w:val="24"/>
            <w:u w:val="none"/>
          </w:rPr>
          <w:t>SRI International</w:t>
        </w:r>
      </w:hyperlink>
      <w:r w:rsidRPr="00277BCE">
        <w:rPr>
          <w:rFonts w:ascii="Times New Roman" w:hAnsi="Times New Roman" w:cs="Times New Roman"/>
          <w:sz w:val="24"/>
          <w:szCs w:val="24"/>
        </w:rPr>
        <w:t>) in the 1960s and 1970s using data from </w:t>
      </w:r>
      <w:hyperlink r:id="rId13" w:tooltip="Fortune 500" w:history="1">
        <w:r w:rsidRPr="00277BCE">
          <w:rPr>
            <w:rStyle w:val="Hyperlink"/>
            <w:rFonts w:ascii="Times New Roman" w:hAnsi="Times New Roman" w:cs="Times New Roman"/>
            <w:color w:val="auto"/>
            <w:sz w:val="24"/>
            <w:szCs w:val="24"/>
            <w:u w:val="none"/>
          </w:rPr>
          <w:t>Fortune 500</w:t>
        </w:r>
      </w:hyperlink>
      <w:r w:rsidRPr="00277BCE">
        <w:rPr>
          <w:rFonts w:ascii="Times New Roman" w:hAnsi="Times New Roman" w:cs="Times New Roman"/>
          <w:sz w:val="24"/>
          <w:szCs w:val="24"/>
        </w:rPr>
        <w:t> companies.</w:t>
      </w:r>
      <w:hyperlink r:id="rId14" w:anchor="cite_note-4" w:history="1">
        <w:r w:rsidRPr="00277BCE">
          <w:rPr>
            <w:rStyle w:val="Hyperlink"/>
            <w:rFonts w:ascii="Times New Roman" w:hAnsi="Times New Roman" w:cs="Times New Roman"/>
            <w:color w:val="auto"/>
            <w:sz w:val="24"/>
            <w:szCs w:val="24"/>
            <w:u w:val="none"/>
          </w:rPr>
          <w:t>[4</w:t>
        </w:r>
        <w:proofErr w:type="gramStart"/>
        <w:r w:rsidRPr="00277BCE">
          <w:rPr>
            <w:rStyle w:val="Hyperlink"/>
            <w:rFonts w:ascii="Times New Roman" w:hAnsi="Times New Roman" w:cs="Times New Roman"/>
            <w:color w:val="auto"/>
            <w:sz w:val="24"/>
            <w:szCs w:val="24"/>
            <w:u w:val="none"/>
          </w:rPr>
          <w:t>]</w:t>
        </w:r>
        <w:proofErr w:type="gramEnd"/>
      </w:hyperlink>
      <w:hyperlink r:id="rId15" w:anchor="cite_note-5" w:history="1">
        <w:r w:rsidRPr="00277BCE">
          <w:rPr>
            <w:rStyle w:val="Hyperlink"/>
            <w:rFonts w:ascii="Times New Roman" w:hAnsi="Times New Roman" w:cs="Times New Roman"/>
            <w:color w:val="auto"/>
            <w:sz w:val="24"/>
            <w:szCs w:val="24"/>
            <w:u w:val="none"/>
          </w:rPr>
          <w:t>[5]</w:t>
        </w:r>
      </w:hyperlink>
      <w:r w:rsidRPr="00277BCE">
        <w:rPr>
          <w:rFonts w:ascii="Times New Roman" w:hAnsi="Times New Roman" w:cs="Times New Roman"/>
          <w:sz w:val="24"/>
          <w:szCs w:val="24"/>
        </w:rPr>
        <w:t> However, Humphrey himself did not claim the creation of SWOT, and the origins remain obscure.</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SWOT analysis aims to identify the key internal and external factors seen as important to achieving an objective. SWOT analysis groups key pieces of information into two main categories: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Internal factors: the strengths and weaknesses internal to the organization</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lastRenderedPageBreak/>
        <w:t>External factors: the opportunities and threats presented by the environment external to the organization</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Analysis may view the internal factors as strengths or as weaknesses depending upon their effect on the organization's objectives. What may represent strengths with respect to one objective may be weaknesses (distractions, competition) for another objective. The factors may include all of the </w:t>
      </w:r>
      <w:hyperlink r:id="rId16" w:tooltip="Marketing mix" w:history="1">
        <w:r w:rsidRPr="00277BCE">
          <w:rPr>
            <w:rStyle w:val="Hyperlink"/>
            <w:rFonts w:ascii="Times New Roman" w:hAnsi="Times New Roman" w:cs="Times New Roman"/>
            <w:color w:val="auto"/>
            <w:sz w:val="24"/>
            <w:szCs w:val="24"/>
            <w:u w:val="none"/>
          </w:rPr>
          <w:t>4Ps</w:t>
        </w:r>
      </w:hyperlink>
      <w:r w:rsidRPr="00277BCE">
        <w:rPr>
          <w:rFonts w:ascii="Times New Roman" w:hAnsi="Times New Roman" w:cs="Times New Roman"/>
          <w:sz w:val="24"/>
          <w:szCs w:val="24"/>
        </w:rPr>
        <w:t> as well as </w:t>
      </w:r>
      <w:hyperlink r:id="rId17" w:tooltip="Personnel" w:history="1">
        <w:r w:rsidRPr="00277BCE">
          <w:rPr>
            <w:rStyle w:val="Hyperlink"/>
            <w:rFonts w:ascii="Times New Roman" w:hAnsi="Times New Roman" w:cs="Times New Roman"/>
            <w:color w:val="auto"/>
            <w:sz w:val="24"/>
            <w:szCs w:val="24"/>
            <w:u w:val="none"/>
          </w:rPr>
          <w:t>personnel</w:t>
        </w:r>
      </w:hyperlink>
      <w:r w:rsidRPr="00277BCE">
        <w:rPr>
          <w:rFonts w:ascii="Times New Roman" w:hAnsi="Times New Roman" w:cs="Times New Roman"/>
          <w:sz w:val="24"/>
          <w:szCs w:val="24"/>
        </w:rPr>
        <w:t>, </w:t>
      </w:r>
      <w:hyperlink r:id="rId18" w:tooltip="Finance" w:history="1">
        <w:r w:rsidRPr="00277BCE">
          <w:rPr>
            <w:rStyle w:val="Hyperlink"/>
            <w:rFonts w:ascii="Times New Roman" w:hAnsi="Times New Roman" w:cs="Times New Roman"/>
            <w:color w:val="auto"/>
            <w:sz w:val="24"/>
            <w:szCs w:val="24"/>
            <w:u w:val="none"/>
          </w:rPr>
          <w:t>finance</w:t>
        </w:r>
      </w:hyperlink>
      <w:r w:rsidRPr="00277BCE">
        <w:rPr>
          <w:rFonts w:ascii="Times New Roman" w:hAnsi="Times New Roman" w:cs="Times New Roman"/>
          <w:sz w:val="24"/>
          <w:szCs w:val="24"/>
        </w:rPr>
        <w:t>, </w:t>
      </w:r>
      <w:hyperlink r:id="rId19" w:tooltip="Manufacturing" w:history="1">
        <w:r w:rsidRPr="00277BCE">
          <w:rPr>
            <w:rStyle w:val="Hyperlink"/>
            <w:rFonts w:ascii="Times New Roman" w:hAnsi="Times New Roman" w:cs="Times New Roman"/>
            <w:color w:val="auto"/>
            <w:sz w:val="24"/>
            <w:szCs w:val="24"/>
            <w:u w:val="none"/>
          </w:rPr>
          <w:t>manufacturing</w:t>
        </w:r>
      </w:hyperlink>
      <w:r w:rsidRPr="00277BCE">
        <w:rPr>
          <w:rFonts w:ascii="Times New Roman" w:hAnsi="Times New Roman" w:cs="Times New Roman"/>
          <w:sz w:val="24"/>
          <w:szCs w:val="24"/>
        </w:rPr>
        <w:t> capabilities, and so on.</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The external factors may include </w:t>
      </w:r>
      <w:hyperlink r:id="rId20" w:tooltip="Macroeconomic" w:history="1">
        <w:r w:rsidRPr="00277BCE">
          <w:rPr>
            <w:rStyle w:val="Hyperlink"/>
            <w:rFonts w:ascii="Times New Roman" w:hAnsi="Times New Roman" w:cs="Times New Roman"/>
            <w:color w:val="auto"/>
            <w:sz w:val="24"/>
            <w:szCs w:val="24"/>
            <w:u w:val="none"/>
          </w:rPr>
          <w:t>macroeconomic</w:t>
        </w:r>
      </w:hyperlink>
      <w:r w:rsidRPr="00277BCE">
        <w:rPr>
          <w:rFonts w:ascii="Times New Roman" w:hAnsi="Times New Roman" w:cs="Times New Roman"/>
          <w:sz w:val="24"/>
          <w:szCs w:val="24"/>
        </w:rPr>
        <w:t> matters, </w:t>
      </w:r>
      <w:hyperlink r:id="rId21" w:tooltip="Technological change" w:history="1">
        <w:r w:rsidRPr="00277BCE">
          <w:rPr>
            <w:rStyle w:val="Hyperlink"/>
            <w:rFonts w:ascii="Times New Roman" w:hAnsi="Times New Roman" w:cs="Times New Roman"/>
            <w:color w:val="auto"/>
            <w:sz w:val="24"/>
            <w:szCs w:val="24"/>
            <w:u w:val="none"/>
          </w:rPr>
          <w:t>technological change</w:t>
        </w:r>
      </w:hyperlink>
      <w:r w:rsidRPr="00277BCE">
        <w:rPr>
          <w:rFonts w:ascii="Times New Roman" w:hAnsi="Times New Roman" w:cs="Times New Roman"/>
          <w:sz w:val="24"/>
          <w:szCs w:val="24"/>
        </w:rPr>
        <w:t>, </w:t>
      </w:r>
      <w:hyperlink r:id="rId22" w:tooltip="Legislation" w:history="1">
        <w:r w:rsidRPr="00277BCE">
          <w:rPr>
            <w:rStyle w:val="Hyperlink"/>
            <w:rFonts w:ascii="Times New Roman" w:hAnsi="Times New Roman" w:cs="Times New Roman"/>
            <w:color w:val="auto"/>
            <w:sz w:val="24"/>
            <w:szCs w:val="24"/>
            <w:u w:val="none"/>
          </w:rPr>
          <w:t>legislation</w:t>
        </w:r>
      </w:hyperlink>
      <w:r w:rsidRPr="00277BCE">
        <w:rPr>
          <w:rFonts w:ascii="Times New Roman" w:hAnsi="Times New Roman" w:cs="Times New Roman"/>
          <w:sz w:val="24"/>
          <w:szCs w:val="24"/>
        </w:rPr>
        <w:t xml:space="preserve">, and </w:t>
      </w:r>
      <w:proofErr w:type="spellStart"/>
      <w:r w:rsidRPr="00277BCE">
        <w:rPr>
          <w:rFonts w:ascii="Times New Roman" w:hAnsi="Times New Roman" w:cs="Times New Roman"/>
          <w:sz w:val="24"/>
          <w:szCs w:val="24"/>
        </w:rPr>
        <w:t>sociocultural</w:t>
      </w:r>
      <w:proofErr w:type="spellEnd"/>
      <w:r w:rsidRPr="00277BCE">
        <w:rPr>
          <w:rFonts w:ascii="Times New Roman" w:hAnsi="Times New Roman" w:cs="Times New Roman"/>
          <w:sz w:val="24"/>
          <w:szCs w:val="24"/>
        </w:rPr>
        <w:t xml:space="preserve"> changes, as well as changes in the marketplace or in competitive position. The results are often presented in the form of a </w:t>
      </w:r>
      <w:hyperlink r:id="rId23" w:tooltip="Table (information)" w:history="1">
        <w:r w:rsidRPr="00277BCE">
          <w:rPr>
            <w:rStyle w:val="Hyperlink"/>
            <w:rFonts w:ascii="Times New Roman" w:hAnsi="Times New Roman" w:cs="Times New Roman"/>
            <w:color w:val="auto"/>
            <w:sz w:val="24"/>
            <w:szCs w:val="24"/>
            <w:u w:val="none"/>
          </w:rPr>
          <w:t>matrix</w:t>
        </w:r>
      </w:hyperlink>
      <w:r w:rsidRPr="00277BCE">
        <w:rPr>
          <w:rFonts w:ascii="Times New Roman" w:hAnsi="Times New Roman" w:cs="Times New Roman"/>
          <w:sz w:val="24"/>
          <w:szCs w:val="24"/>
        </w:rPr>
        <w: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SWOT analysis is just one method of </w:t>
      </w:r>
      <w:hyperlink r:id="rId24" w:tooltip="Categorization" w:history="1">
        <w:r w:rsidRPr="00277BCE">
          <w:rPr>
            <w:rStyle w:val="Hyperlink"/>
            <w:rFonts w:ascii="Times New Roman" w:hAnsi="Times New Roman" w:cs="Times New Roman"/>
            <w:color w:val="auto"/>
            <w:sz w:val="24"/>
            <w:szCs w:val="24"/>
            <w:u w:val="none"/>
          </w:rPr>
          <w:t>categorization</w:t>
        </w:r>
      </w:hyperlink>
      <w:r w:rsidRPr="00277BCE">
        <w:rPr>
          <w:rFonts w:ascii="Times New Roman" w:hAnsi="Times New Roman" w:cs="Times New Roman"/>
          <w:sz w:val="24"/>
          <w:szCs w:val="24"/>
        </w:rPr>
        <w:t> and has its own weaknesses. For example, it may tend to persuade its users to compile lists rather than to think about actual important factors in achieving objectives. It also presents the resulting lists uncritically and without clear prioritization so that, for example, weak opportunities may appear to balance strong threats.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It is prudent not to eliminate any candidate SWOT entry too quickly. The importance of individual SWOTs will be revealed by the value of the strategies they generate. A SWOT item that produces valuable strategies is important. A SWOT item that generates no strategies is not important.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SWOT analysis can be used in any decision-making situation when a desired end-state (objective) is defined, not just </w:t>
      </w:r>
      <w:hyperlink r:id="rId25" w:tooltip="For-profit corporation" w:history="1">
        <w:r w:rsidRPr="00277BCE">
          <w:rPr>
            <w:rStyle w:val="Hyperlink"/>
            <w:rFonts w:ascii="Times New Roman" w:hAnsi="Times New Roman" w:cs="Times New Roman"/>
            <w:color w:val="auto"/>
            <w:sz w:val="24"/>
            <w:szCs w:val="24"/>
            <w:u w:val="none"/>
          </w:rPr>
          <w:t>profit-seeking organizations</w:t>
        </w:r>
      </w:hyperlink>
      <w:r w:rsidRPr="00277BCE">
        <w:rPr>
          <w:rFonts w:ascii="Times New Roman" w:hAnsi="Times New Roman" w:cs="Times New Roman"/>
          <w:sz w:val="24"/>
          <w:szCs w:val="24"/>
        </w:rPr>
        <w:t>. Examples include </w:t>
      </w:r>
      <w:hyperlink r:id="rId26" w:tooltip="Non-profit organizations" w:history="1">
        <w:r w:rsidRPr="00277BCE">
          <w:rPr>
            <w:rStyle w:val="Hyperlink"/>
            <w:rFonts w:ascii="Times New Roman" w:hAnsi="Times New Roman" w:cs="Times New Roman"/>
            <w:color w:val="auto"/>
            <w:sz w:val="24"/>
            <w:szCs w:val="24"/>
            <w:u w:val="none"/>
          </w:rPr>
          <w:t>non-profit organizations</w:t>
        </w:r>
      </w:hyperlink>
      <w:r w:rsidRPr="00277BCE">
        <w:rPr>
          <w:rFonts w:ascii="Times New Roman" w:hAnsi="Times New Roman" w:cs="Times New Roman"/>
          <w:sz w:val="24"/>
          <w:szCs w:val="24"/>
        </w:rPr>
        <w:t>, governmental units, and individuals. SWOT analysis may also be used in pre-crisis planning and preventive </w:t>
      </w:r>
      <w:hyperlink r:id="rId27" w:tooltip="Crisis management" w:history="1">
        <w:r w:rsidRPr="00277BCE">
          <w:rPr>
            <w:rStyle w:val="Hyperlink"/>
            <w:rFonts w:ascii="Times New Roman" w:hAnsi="Times New Roman" w:cs="Times New Roman"/>
            <w:color w:val="auto"/>
            <w:sz w:val="24"/>
            <w:szCs w:val="24"/>
            <w:u w:val="none"/>
          </w:rPr>
          <w:t>crisis management</w:t>
        </w:r>
      </w:hyperlink>
      <w:r w:rsidRPr="00277BCE">
        <w:rPr>
          <w:rFonts w:ascii="Times New Roman" w:hAnsi="Times New Roman" w:cs="Times New Roman"/>
          <w:sz w:val="24"/>
          <w:szCs w:val="24"/>
        </w:rPr>
        <w:t>. SWOT analysis may also be used in creating a recommendation during a </w:t>
      </w:r>
      <w:hyperlink r:id="rId28" w:tooltip="Viability study" w:history="1">
        <w:r w:rsidRPr="00277BCE">
          <w:rPr>
            <w:rStyle w:val="Hyperlink"/>
            <w:rFonts w:ascii="Times New Roman" w:hAnsi="Times New Roman" w:cs="Times New Roman"/>
            <w:color w:val="auto"/>
            <w:sz w:val="24"/>
            <w:szCs w:val="24"/>
            <w:u w:val="none"/>
          </w:rPr>
          <w:t>viability study</w:t>
        </w:r>
      </w:hyperlink>
      <w:r w:rsidRPr="00277BCE">
        <w:rPr>
          <w:rFonts w:ascii="Times New Roman" w:hAnsi="Times New Roman" w:cs="Times New Roman"/>
          <w:sz w:val="24"/>
          <w:szCs w:val="24"/>
        </w:rPr>
        <w:t>/survey.</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 xml:space="preserve">Strategy </w:t>
      </w:r>
      <w:proofErr w:type="gramStart"/>
      <w:r w:rsidRPr="00277BCE">
        <w:rPr>
          <w:rFonts w:ascii="Times New Roman" w:hAnsi="Times New Roman" w:cs="Times New Roman"/>
          <w:sz w:val="24"/>
          <w:szCs w:val="24"/>
        </w:rPr>
        <w:t>building[</w:t>
      </w:r>
      <w:proofErr w:type="gramEnd"/>
      <w:r w:rsidRPr="00277BCE">
        <w:rPr>
          <w:rFonts w:ascii="Times New Roman" w:hAnsi="Times New Roman" w:cs="Times New Roman"/>
          <w:sz w:val="24"/>
          <w:szCs w:val="24"/>
        </w:rPr>
        <w:fldChar w:fldCharType="begin"/>
      </w:r>
      <w:r w:rsidRPr="00277BCE">
        <w:rPr>
          <w:rFonts w:ascii="Times New Roman" w:hAnsi="Times New Roman" w:cs="Times New Roman"/>
          <w:sz w:val="24"/>
          <w:szCs w:val="24"/>
        </w:rPr>
        <w:instrText xml:space="preserve"> HYPERLINK "https://en.wikipedia.org/w/index.php?title=SWOT_analysis&amp;action=edit&amp;section=3" \o "Edit section: Strategy building" </w:instrText>
      </w:r>
      <w:r w:rsidRPr="00277BCE">
        <w:rPr>
          <w:rFonts w:ascii="Times New Roman" w:hAnsi="Times New Roman" w:cs="Times New Roman"/>
          <w:sz w:val="24"/>
          <w:szCs w:val="24"/>
        </w:rPr>
        <w:fldChar w:fldCharType="separate"/>
      </w:r>
      <w:r w:rsidRPr="00277BCE">
        <w:rPr>
          <w:rStyle w:val="Hyperlink"/>
          <w:rFonts w:ascii="Times New Roman" w:hAnsi="Times New Roman" w:cs="Times New Roman"/>
          <w:color w:val="auto"/>
          <w:sz w:val="24"/>
          <w:szCs w:val="24"/>
          <w:u w:val="none"/>
        </w:rPr>
        <w:t>edit</w:t>
      </w:r>
      <w:r w:rsidRPr="00277BCE">
        <w:rPr>
          <w:rFonts w:ascii="Times New Roman" w:hAnsi="Times New Roman" w:cs="Times New Roman"/>
          <w:sz w:val="24"/>
          <w:szCs w:val="24"/>
        </w:rPr>
        <w:fldChar w:fldCharType="end"/>
      </w:r>
      <w:r w:rsidRPr="00277BCE">
        <w:rPr>
          <w:rFonts w:ascii="Times New Roman" w:hAnsi="Times New Roman" w:cs="Times New Roman"/>
          <w:sz w:val="24"/>
          <w:szCs w:val="24"/>
        </w:rPr>
        <w: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SWOT analysis can be used to build organizational or personal strategy. Steps necessary to execute strategy-oriented analysis involve identification of internal and external factors (using the popular 2x2 matrix), selection and evaluation of the most important factors, and identification of relations existing between internal and external features.</w:t>
      </w:r>
      <w:hyperlink r:id="rId29" w:anchor="cite_note-6" w:history="1">
        <w:r w:rsidRPr="00277BCE">
          <w:rPr>
            <w:rStyle w:val="Hyperlink"/>
            <w:rFonts w:ascii="Times New Roman" w:hAnsi="Times New Roman" w:cs="Times New Roman"/>
            <w:color w:val="auto"/>
            <w:sz w:val="24"/>
            <w:szCs w:val="24"/>
            <w:u w:val="none"/>
          </w:rPr>
          <w:t>[6]</w:t>
        </w:r>
      </w:hyperlink>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For instance, strong relations between strengths and opportunities can suggest good conditions in the company and allow using an aggressive strategy. On the other hand, strong interactions between weaknesses and threats could be analyzed as a potential warning and advice for using a defensive strategy.</w:t>
      </w:r>
      <w:hyperlink r:id="rId30" w:anchor="cite_note-7" w:history="1">
        <w:r w:rsidRPr="00277BCE">
          <w:rPr>
            <w:rStyle w:val="Hyperlink"/>
            <w:rFonts w:ascii="Times New Roman" w:hAnsi="Times New Roman" w:cs="Times New Roman"/>
            <w:color w:val="auto"/>
            <w:sz w:val="24"/>
            <w:szCs w:val="24"/>
            <w:u w:val="none"/>
          </w:rPr>
          <w:t>[7]</w:t>
        </w:r>
      </w:hyperlink>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 xml:space="preserve">Matching and </w:t>
      </w:r>
      <w:proofErr w:type="gramStart"/>
      <w:r w:rsidRPr="00277BCE">
        <w:rPr>
          <w:rFonts w:ascii="Times New Roman" w:hAnsi="Times New Roman" w:cs="Times New Roman"/>
          <w:sz w:val="24"/>
          <w:szCs w:val="24"/>
        </w:rPr>
        <w:t>converting[</w:t>
      </w:r>
      <w:proofErr w:type="gramEnd"/>
      <w:r w:rsidRPr="00277BCE">
        <w:rPr>
          <w:rFonts w:ascii="Times New Roman" w:hAnsi="Times New Roman" w:cs="Times New Roman"/>
          <w:sz w:val="24"/>
          <w:szCs w:val="24"/>
        </w:rPr>
        <w:fldChar w:fldCharType="begin"/>
      </w:r>
      <w:r w:rsidRPr="00277BCE">
        <w:rPr>
          <w:rFonts w:ascii="Times New Roman" w:hAnsi="Times New Roman" w:cs="Times New Roman"/>
          <w:sz w:val="24"/>
          <w:szCs w:val="24"/>
        </w:rPr>
        <w:instrText xml:space="preserve"> HYPERLINK "https://en.wikipedia.org/w/index.php?title=SWOT_analysis&amp;action=edit&amp;section=4" \o "Edit section: Matching and converting" </w:instrText>
      </w:r>
      <w:r w:rsidRPr="00277BCE">
        <w:rPr>
          <w:rFonts w:ascii="Times New Roman" w:hAnsi="Times New Roman" w:cs="Times New Roman"/>
          <w:sz w:val="24"/>
          <w:szCs w:val="24"/>
        </w:rPr>
        <w:fldChar w:fldCharType="separate"/>
      </w:r>
      <w:r w:rsidRPr="00277BCE">
        <w:rPr>
          <w:rStyle w:val="Hyperlink"/>
          <w:rFonts w:ascii="Times New Roman" w:hAnsi="Times New Roman" w:cs="Times New Roman"/>
          <w:color w:val="auto"/>
          <w:sz w:val="24"/>
          <w:szCs w:val="24"/>
          <w:u w:val="none"/>
        </w:rPr>
        <w:t>edit</w:t>
      </w:r>
      <w:r w:rsidRPr="00277BCE">
        <w:rPr>
          <w:rFonts w:ascii="Times New Roman" w:hAnsi="Times New Roman" w:cs="Times New Roman"/>
          <w:sz w:val="24"/>
          <w:szCs w:val="24"/>
        </w:rPr>
        <w:fldChar w:fldCharType="end"/>
      </w:r>
      <w:r w:rsidRPr="00277BCE">
        <w:rPr>
          <w:rFonts w:ascii="Times New Roman" w:hAnsi="Times New Roman" w:cs="Times New Roman"/>
          <w:sz w:val="24"/>
          <w:szCs w:val="24"/>
        </w:rPr>
        <w: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One way of using SWOT is matching and converting. Matching is used to find </w:t>
      </w:r>
      <w:hyperlink r:id="rId31" w:tooltip="Competitive advantage" w:history="1">
        <w:r w:rsidRPr="00277BCE">
          <w:rPr>
            <w:rStyle w:val="Hyperlink"/>
            <w:rFonts w:ascii="Times New Roman" w:hAnsi="Times New Roman" w:cs="Times New Roman"/>
            <w:color w:val="auto"/>
            <w:sz w:val="24"/>
            <w:szCs w:val="24"/>
            <w:u w:val="none"/>
          </w:rPr>
          <w:t>competitive advantage</w:t>
        </w:r>
      </w:hyperlink>
      <w:r w:rsidRPr="00277BCE">
        <w:rPr>
          <w:rFonts w:ascii="Times New Roman" w:hAnsi="Times New Roman" w:cs="Times New Roman"/>
          <w:sz w:val="24"/>
          <w:szCs w:val="24"/>
        </w:rPr>
        <w:t xml:space="preserve"> by matching the strengths to opportunities. Another tactic is to convert weaknesses or </w:t>
      </w:r>
      <w:r w:rsidRPr="00277BCE">
        <w:rPr>
          <w:rFonts w:ascii="Times New Roman" w:hAnsi="Times New Roman" w:cs="Times New Roman"/>
          <w:sz w:val="24"/>
          <w:szCs w:val="24"/>
        </w:rPr>
        <w:lastRenderedPageBreak/>
        <w:t>threats into strengths or opportunities. An example of a conversion strategy is to find new markets. If the threats or weaknesses cannot be converted, a company should try to minimize or avoid them.</w:t>
      </w:r>
      <w:hyperlink r:id="rId32" w:anchor="cite_note-8" w:history="1">
        <w:r w:rsidRPr="00277BCE">
          <w:rPr>
            <w:rStyle w:val="Hyperlink"/>
            <w:rFonts w:ascii="Times New Roman" w:hAnsi="Times New Roman" w:cs="Times New Roman"/>
            <w:color w:val="auto"/>
            <w:sz w:val="24"/>
            <w:szCs w:val="24"/>
            <w:u w:val="none"/>
          </w:rPr>
          <w:t>[8]</w:t>
        </w:r>
      </w:hyperlink>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 xml:space="preserve">Corporate </w:t>
      </w:r>
      <w:proofErr w:type="gramStart"/>
      <w:r w:rsidRPr="00277BCE">
        <w:rPr>
          <w:rFonts w:ascii="Times New Roman" w:hAnsi="Times New Roman" w:cs="Times New Roman"/>
          <w:sz w:val="24"/>
          <w:szCs w:val="24"/>
        </w:rPr>
        <w:t>planning[</w:t>
      </w:r>
      <w:proofErr w:type="gramEnd"/>
      <w:r w:rsidRPr="00277BCE">
        <w:rPr>
          <w:rFonts w:ascii="Times New Roman" w:hAnsi="Times New Roman" w:cs="Times New Roman"/>
          <w:sz w:val="24"/>
          <w:szCs w:val="24"/>
        </w:rPr>
        <w:fldChar w:fldCharType="begin"/>
      </w:r>
      <w:r w:rsidRPr="00277BCE">
        <w:rPr>
          <w:rFonts w:ascii="Times New Roman" w:hAnsi="Times New Roman" w:cs="Times New Roman"/>
          <w:sz w:val="24"/>
          <w:szCs w:val="24"/>
        </w:rPr>
        <w:instrText xml:space="preserve"> HYPERLINK "https://en.wikipedia.org/w/index.php?title=SWOT_analysis&amp;action=edit&amp;section=5" \o "Edit section: Corporate planning" </w:instrText>
      </w:r>
      <w:r w:rsidRPr="00277BCE">
        <w:rPr>
          <w:rFonts w:ascii="Times New Roman" w:hAnsi="Times New Roman" w:cs="Times New Roman"/>
          <w:sz w:val="24"/>
          <w:szCs w:val="24"/>
        </w:rPr>
        <w:fldChar w:fldCharType="separate"/>
      </w:r>
      <w:r w:rsidRPr="00277BCE">
        <w:rPr>
          <w:rStyle w:val="Hyperlink"/>
          <w:rFonts w:ascii="Times New Roman" w:hAnsi="Times New Roman" w:cs="Times New Roman"/>
          <w:color w:val="auto"/>
          <w:sz w:val="24"/>
          <w:szCs w:val="24"/>
          <w:u w:val="none"/>
        </w:rPr>
        <w:t>edit</w:t>
      </w:r>
      <w:r w:rsidRPr="00277BCE">
        <w:rPr>
          <w:rFonts w:ascii="Times New Roman" w:hAnsi="Times New Roman" w:cs="Times New Roman"/>
          <w:sz w:val="24"/>
          <w:szCs w:val="24"/>
        </w:rPr>
        <w:fldChar w:fldCharType="end"/>
      </w:r>
      <w:r w:rsidRPr="00277BCE">
        <w:rPr>
          <w:rFonts w:ascii="Times New Roman" w:hAnsi="Times New Roman" w:cs="Times New Roman"/>
          <w:sz w:val="24"/>
          <w:szCs w:val="24"/>
        </w:rPr>
        <w: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 xml:space="preserve">As part of the development of strategies and plans to enable the organization to achieve its </w:t>
      </w:r>
      <w:proofErr w:type="gramStart"/>
      <w:r w:rsidRPr="00277BCE">
        <w:rPr>
          <w:rFonts w:ascii="Times New Roman" w:hAnsi="Times New Roman" w:cs="Times New Roman"/>
          <w:sz w:val="24"/>
          <w:szCs w:val="24"/>
        </w:rPr>
        <w:t>objectives, that organization will use a systematic/rigorous process known as </w:t>
      </w:r>
      <w:hyperlink r:id="rId33" w:tooltip="Corporate planning" w:history="1">
        <w:r w:rsidRPr="00277BCE">
          <w:rPr>
            <w:rStyle w:val="Hyperlink"/>
            <w:rFonts w:ascii="Times New Roman" w:hAnsi="Times New Roman" w:cs="Times New Roman"/>
            <w:color w:val="auto"/>
            <w:sz w:val="24"/>
            <w:szCs w:val="24"/>
            <w:u w:val="none"/>
          </w:rPr>
          <w:t>corporate</w:t>
        </w:r>
        <w:proofErr w:type="gramEnd"/>
        <w:r w:rsidRPr="00277BCE">
          <w:rPr>
            <w:rStyle w:val="Hyperlink"/>
            <w:rFonts w:ascii="Times New Roman" w:hAnsi="Times New Roman" w:cs="Times New Roman"/>
            <w:color w:val="auto"/>
            <w:sz w:val="24"/>
            <w:szCs w:val="24"/>
            <w:u w:val="none"/>
          </w:rPr>
          <w:t xml:space="preserve"> planning</w:t>
        </w:r>
      </w:hyperlink>
      <w:r w:rsidRPr="00277BCE">
        <w:rPr>
          <w:rFonts w:ascii="Times New Roman" w:hAnsi="Times New Roman" w:cs="Times New Roman"/>
          <w:sz w:val="24"/>
          <w:szCs w:val="24"/>
        </w:rPr>
        <w:t>. SWOT alongside </w:t>
      </w:r>
      <w:hyperlink r:id="rId34" w:tooltip="PEST analysis" w:history="1">
        <w:r w:rsidRPr="00277BCE">
          <w:rPr>
            <w:rStyle w:val="Hyperlink"/>
            <w:rFonts w:ascii="Times New Roman" w:hAnsi="Times New Roman" w:cs="Times New Roman"/>
            <w:color w:val="auto"/>
            <w:sz w:val="24"/>
            <w:szCs w:val="24"/>
            <w:u w:val="none"/>
          </w:rPr>
          <w:t>PEST</w:t>
        </w:r>
      </w:hyperlink>
      <w:r w:rsidRPr="00277BCE">
        <w:rPr>
          <w:rFonts w:ascii="Times New Roman" w:hAnsi="Times New Roman" w:cs="Times New Roman"/>
          <w:sz w:val="24"/>
          <w:szCs w:val="24"/>
        </w:rPr>
        <w:t>/</w:t>
      </w:r>
      <w:hyperlink r:id="rId35" w:tooltip="PESTLE" w:history="1">
        <w:r w:rsidRPr="00277BCE">
          <w:rPr>
            <w:rStyle w:val="Hyperlink"/>
            <w:rFonts w:ascii="Times New Roman" w:hAnsi="Times New Roman" w:cs="Times New Roman"/>
            <w:color w:val="auto"/>
            <w:sz w:val="24"/>
            <w:szCs w:val="24"/>
            <w:u w:val="none"/>
          </w:rPr>
          <w:t>PESTLE</w:t>
        </w:r>
      </w:hyperlink>
      <w:r w:rsidRPr="00277BCE">
        <w:rPr>
          <w:rFonts w:ascii="Times New Roman" w:hAnsi="Times New Roman" w:cs="Times New Roman"/>
          <w:sz w:val="24"/>
          <w:szCs w:val="24"/>
        </w:rPr>
        <w:t> can be used as a basis for the analysis of business and environmental factors.</w:t>
      </w:r>
      <w:hyperlink r:id="rId36" w:anchor="cite_note-9" w:history="1">
        <w:r w:rsidRPr="00277BCE">
          <w:rPr>
            <w:rStyle w:val="Hyperlink"/>
            <w:rFonts w:ascii="Times New Roman" w:hAnsi="Times New Roman" w:cs="Times New Roman"/>
            <w:color w:val="auto"/>
            <w:sz w:val="24"/>
            <w:szCs w:val="24"/>
            <w:u w:val="none"/>
          </w:rPr>
          <w:t>[9]</w:t>
        </w:r>
      </w:hyperlink>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Set objectives—defining what the organization is going to do</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Environmental scanning</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Internal appraisals of the organization's SWOT—this needs to include an assessment of the present situation as well as a portfolio of products/services and an analysis of the product/service lifecycle</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Analysis of existing strategies—this should determine relevance from the results of an internal/external appraisal. This may include </w:t>
      </w:r>
      <w:hyperlink r:id="rId37" w:tooltip="Gap analysis" w:history="1">
        <w:r w:rsidRPr="00277BCE">
          <w:rPr>
            <w:rStyle w:val="Hyperlink"/>
            <w:rFonts w:ascii="Times New Roman" w:hAnsi="Times New Roman" w:cs="Times New Roman"/>
            <w:color w:val="auto"/>
            <w:sz w:val="24"/>
            <w:szCs w:val="24"/>
            <w:u w:val="none"/>
          </w:rPr>
          <w:t>gap analysis</w:t>
        </w:r>
      </w:hyperlink>
      <w:r w:rsidRPr="00277BCE">
        <w:rPr>
          <w:rFonts w:ascii="Times New Roman" w:hAnsi="Times New Roman" w:cs="Times New Roman"/>
          <w:sz w:val="24"/>
          <w:szCs w:val="24"/>
        </w:rPr>
        <w:t> of environmental factors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Strategic Issues defined—key factors in the development of a corporate plan that the organization must address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Develop new/revised strategies—revised analysis of strategic issues may mean the objectives need to change</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Establish </w:t>
      </w:r>
      <w:hyperlink r:id="rId38" w:tooltip="Critical success factor" w:history="1">
        <w:r w:rsidRPr="00277BCE">
          <w:rPr>
            <w:rStyle w:val="Hyperlink"/>
            <w:rFonts w:ascii="Times New Roman" w:hAnsi="Times New Roman" w:cs="Times New Roman"/>
            <w:color w:val="auto"/>
            <w:sz w:val="24"/>
            <w:szCs w:val="24"/>
            <w:u w:val="none"/>
          </w:rPr>
          <w:t>critical success factors</w:t>
        </w:r>
      </w:hyperlink>
      <w:r w:rsidRPr="00277BCE">
        <w:rPr>
          <w:rFonts w:ascii="Times New Roman" w:hAnsi="Times New Roman" w:cs="Times New Roman"/>
          <w:sz w:val="24"/>
          <w:szCs w:val="24"/>
        </w:rPr>
        <w:t>—the achievement of objectives and strategy implementation</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Preparation of operational, resource, projects plans for strategy implementation</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Monitoring all results—mapping against plans, taking corrective action, which may mean amending objectives/strategies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Strengths and weaknesses (internal factors within an organization)</w:t>
      </w:r>
      <w:proofErr w:type="gramStart"/>
      <w:r w:rsidRPr="00277BCE">
        <w:rPr>
          <w:rFonts w:ascii="Times New Roman" w:hAnsi="Times New Roman" w:cs="Times New Roman"/>
          <w:sz w:val="24"/>
          <w:szCs w:val="24"/>
        </w:rPr>
        <w:t>:</w:t>
      </w:r>
      <w:proofErr w:type="gramEnd"/>
      <w:r w:rsidRPr="00277BCE">
        <w:rPr>
          <w:rFonts w:ascii="Times New Roman" w:hAnsi="Times New Roman" w:cs="Times New Roman"/>
          <w:sz w:val="24"/>
          <w:szCs w:val="24"/>
        </w:rPr>
        <w:fldChar w:fldCharType="begin"/>
      </w:r>
      <w:r w:rsidRPr="00277BCE">
        <w:rPr>
          <w:rFonts w:ascii="Times New Roman" w:hAnsi="Times New Roman" w:cs="Times New Roman"/>
          <w:sz w:val="24"/>
          <w:szCs w:val="24"/>
        </w:rPr>
        <w:instrText xml:space="preserve"> HYPERLINK "https://en.wikipedia.org/wiki/SWOT_analysis" \l "cite_note-community_tool_box-11" </w:instrText>
      </w:r>
      <w:r w:rsidRPr="00277BCE">
        <w:rPr>
          <w:rFonts w:ascii="Times New Roman" w:hAnsi="Times New Roman" w:cs="Times New Roman"/>
          <w:sz w:val="24"/>
          <w:szCs w:val="24"/>
        </w:rPr>
        <w:fldChar w:fldCharType="separate"/>
      </w:r>
      <w:r w:rsidRPr="00277BCE">
        <w:rPr>
          <w:rStyle w:val="Hyperlink"/>
          <w:rFonts w:ascii="Times New Roman" w:hAnsi="Times New Roman" w:cs="Times New Roman"/>
          <w:color w:val="auto"/>
          <w:sz w:val="24"/>
          <w:szCs w:val="24"/>
          <w:u w:val="none"/>
        </w:rPr>
        <w:t>[11]</w:t>
      </w:r>
      <w:r w:rsidRPr="00277BCE">
        <w:rPr>
          <w:rFonts w:ascii="Times New Roman" w:hAnsi="Times New Roman" w:cs="Times New Roman"/>
          <w:sz w:val="24"/>
          <w:szCs w:val="24"/>
        </w:rPr>
        <w:fldChar w:fldCharType="end"/>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Human resources—staff, volunteers, board members, target population</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Physical resources—your location, building, equipment</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Financial—grants, funding agencies, other sources of income</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Activities and processes—programs you run, systems you employ</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Past experiences—building blocks for learning and success, your reputation in the community</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lastRenderedPageBreak/>
        <w:t>Opportunities and threats (external factors stemming from community or societal forces)</w:t>
      </w:r>
      <w:proofErr w:type="gramStart"/>
      <w:r w:rsidRPr="00277BCE">
        <w:rPr>
          <w:rFonts w:ascii="Times New Roman" w:hAnsi="Times New Roman" w:cs="Times New Roman"/>
          <w:sz w:val="24"/>
          <w:szCs w:val="24"/>
        </w:rPr>
        <w:t>:</w:t>
      </w:r>
      <w:proofErr w:type="gramEnd"/>
      <w:hyperlink r:id="rId39" w:anchor="cite_note-community_tool_box-11" w:history="1">
        <w:r w:rsidRPr="00277BCE">
          <w:rPr>
            <w:rStyle w:val="Hyperlink"/>
            <w:rFonts w:ascii="Times New Roman" w:hAnsi="Times New Roman" w:cs="Times New Roman"/>
            <w:color w:val="auto"/>
            <w:sz w:val="24"/>
            <w:szCs w:val="24"/>
            <w:u w:val="none"/>
          </w:rPr>
          <w:t>[11]</w:t>
        </w:r>
      </w:hyperlink>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Future trends in your field or the culture</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The economy—local, national, or international</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Funding sources—foundations, donors, legislatures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Demographics—changes in the age, race, gender, culture of those you serve or in your area</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The physical environment —is your building in a growing part of town? Is the bus company cutting routes?</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Legislation—do new federal requirements make your job harder...or easier?</w:t>
      </w:r>
    </w:p>
    <w:p w:rsidR="00277BCE" w:rsidRPr="00277BCE" w:rsidRDefault="00277BCE" w:rsidP="00277BCE">
      <w:pPr>
        <w:jc w:val="both"/>
        <w:rPr>
          <w:rFonts w:ascii="Times New Roman" w:hAnsi="Times New Roman" w:cs="Times New Roman"/>
          <w:sz w:val="24"/>
          <w:szCs w:val="24"/>
        </w:rPr>
      </w:pPr>
      <w:r w:rsidRPr="00277BCE">
        <w:rPr>
          <w:rFonts w:ascii="Times New Roman" w:hAnsi="Times New Roman" w:cs="Times New Roman"/>
          <w:sz w:val="24"/>
          <w:szCs w:val="24"/>
        </w:rPr>
        <w:t>Local, national, or international events</w:t>
      </w:r>
    </w:p>
    <w:p w:rsidR="00293B61" w:rsidRPr="00277BCE" w:rsidRDefault="00293B61" w:rsidP="00277BCE">
      <w:pPr>
        <w:jc w:val="both"/>
        <w:rPr>
          <w:rFonts w:ascii="Times New Roman" w:hAnsi="Times New Roman" w:cs="Times New Roman"/>
          <w:sz w:val="24"/>
          <w:szCs w:val="24"/>
        </w:rPr>
      </w:pPr>
    </w:p>
    <w:sectPr w:rsidR="00293B61" w:rsidRPr="00277BCE" w:rsidSect="00293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6E3"/>
    <w:multiLevelType w:val="multilevel"/>
    <w:tmpl w:val="AC42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05C16"/>
    <w:multiLevelType w:val="multilevel"/>
    <w:tmpl w:val="F46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86E82"/>
    <w:multiLevelType w:val="multilevel"/>
    <w:tmpl w:val="8BF8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57DC5"/>
    <w:multiLevelType w:val="multilevel"/>
    <w:tmpl w:val="763C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A4D14"/>
    <w:multiLevelType w:val="multilevel"/>
    <w:tmpl w:val="8EF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77BCE"/>
    <w:rsid w:val="00277BCE"/>
    <w:rsid w:val="00293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61"/>
  </w:style>
  <w:style w:type="paragraph" w:styleId="Heading2">
    <w:name w:val="heading 2"/>
    <w:basedOn w:val="Normal"/>
    <w:link w:val="Heading2Char"/>
    <w:uiPriority w:val="9"/>
    <w:qFormat/>
    <w:rsid w:val="00277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7B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B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7B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BCE"/>
    <w:rPr>
      <w:color w:val="0000FF"/>
      <w:u w:val="single"/>
    </w:rPr>
  </w:style>
  <w:style w:type="character" w:customStyle="1" w:styleId="Heading3Char">
    <w:name w:val="Heading 3 Char"/>
    <w:basedOn w:val="DefaultParagraphFont"/>
    <w:link w:val="Heading3"/>
    <w:uiPriority w:val="9"/>
    <w:semiHidden/>
    <w:rsid w:val="00277BC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277BCE"/>
  </w:style>
  <w:style w:type="character" w:customStyle="1" w:styleId="mw-editsection">
    <w:name w:val="mw-editsection"/>
    <w:basedOn w:val="DefaultParagraphFont"/>
    <w:rsid w:val="00277BCE"/>
  </w:style>
  <w:style w:type="character" w:customStyle="1" w:styleId="mw-editsection-bracket">
    <w:name w:val="mw-editsection-bracket"/>
    <w:basedOn w:val="DefaultParagraphFont"/>
    <w:rsid w:val="00277BCE"/>
  </w:style>
</w:styles>
</file>

<file path=word/webSettings.xml><?xml version="1.0" encoding="utf-8"?>
<w:webSettings xmlns:r="http://schemas.openxmlformats.org/officeDocument/2006/relationships" xmlns:w="http://schemas.openxmlformats.org/wordprocessingml/2006/main">
  <w:divs>
    <w:div w:id="14774602">
      <w:bodyDiv w:val="1"/>
      <w:marLeft w:val="0"/>
      <w:marRight w:val="0"/>
      <w:marTop w:val="0"/>
      <w:marBottom w:val="0"/>
      <w:divBdr>
        <w:top w:val="none" w:sz="0" w:space="0" w:color="auto"/>
        <w:left w:val="none" w:sz="0" w:space="0" w:color="auto"/>
        <w:bottom w:val="none" w:sz="0" w:space="0" w:color="auto"/>
        <w:right w:val="none" w:sz="0" w:space="0" w:color="auto"/>
      </w:divBdr>
    </w:div>
    <w:div w:id="773672803">
      <w:bodyDiv w:val="1"/>
      <w:marLeft w:val="0"/>
      <w:marRight w:val="0"/>
      <w:marTop w:val="0"/>
      <w:marBottom w:val="0"/>
      <w:divBdr>
        <w:top w:val="none" w:sz="0" w:space="0" w:color="auto"/>
        <w:left w:val="none" w:sz="0" w:space="0" w:color="auto"/>
        <w:bottom w:val="none" w:sz="0" w:space="0" w:color="auto"/>
        <w:right w:val="none" w:sz="0" w:space="0" w:color="auto"/>
      </w:divBdr>
    </w:div>
    <w:div w:id="1049256540">
      <w:bodyDiv w:val="1"/>
      <w:marLeft w:val="0"/>
      <w:marRight w:val="0"/>
      <w:marTop w:val="0"/>
      <w:marBottom w:val="0"/>
      <w:divBdr>
        <w:top w:val="none" w:sz="0" w:space="0" w:color="auto"/>
        <w:left w:val="none" w:sz="0" w:space="0" w:color="auto"/>
        <w:bottom w:val="none" w:sz="0" w:space="0" w:color="auto"/>
        <w:right w:val="none" w:sz="0" w:space="0" w:color="auto"/>
      </w:divBdr>
    </w:div>
    <w:div w:id="1961377097">
      <w:bodyDiv w:val="1"/>
      <w:marLeft w:val="0"/>
      <w:marRight w:val="0"/>
      <w:marTop w:val="0"/>
      <w:marBottom w:val="0"/>
      <w:divBdr>
        <w:top w:val="none" w:sz="0" w:space="0" w:color="auto"/>
        <w:left w:val="none" w:sz="0" w:space="0" w:color="auto"/>
        <w:bottom w:val="none" w:sz="0" w:space="0" w:color="auto"/>
        <w:right w:val="none" w:sz="0" w:space="0" w:color="auto"/>
      </w:divBdr>
    </w:div>
    <w:div w:id="2036996108">
      <w:bodyDiv w:val="1"/>
      <w:marLeft w:val="0"/>
      <w:marRight w:val="0"/>
      <w:marTop w:val="0"/>
      <w:marBottom w:val="0"/>
      <w:divBdr>
        <w:top w:val="none" w:sz="0" w:space="0" w:color="auto"/>
        <w:left w:val="none" w:sz="0" w:space="0" w:color="auto"/>
        <w:bottom w:val="none" w:sz="0" w:space="0" w:color="auto"/>
        <w:right w:val="none" w:sz="0" w:space="0" w:color="auto"/>
      </w:divBdr>
    </w:div>
    <w:div w:id="21031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WOT_analysis" TargetMode="External"/><Relationship Id="rId13" Type="http://schemas.openxmlformats.org/officeDocument/2006/relationships/hyperlink" Target="https://en.wikipedia.org/wiki/Fortune_500" TargetMode="External"/><Relationship Id="rId18" Type="http://schemas.openxmlformats.org/officeDocument/2006/relationships/hyperlink" Target="https://en.wikipedia.org/wiki/Finance" TargetMode="External"/><Relationship Id="rId26" Type="http://schemas.openxmlformats.org/officeDocument/2006/relationships/hyperlink" Target="https://en.wikipedia.org/wiki/Non-profit_organizations" TargetMode="External"/><Relationship Id="rId39" Type="http://schemas.openxmlformats.org/officeDocument/2006/relationships/hyperlink" Target="https://en.wikipedia.org/wiki/SWOT_analysis" TargetMode="External"/><Relationship Id="rId3" Type="http://schemas.openxmlformats.org/officeDocument/2006/relationships/settings" Target="settings.xml"/><Relationship Id="rId21" Type="http://schemas.openxmlformats.org/officeDocument/2006/relationships/hyperlink" Target="https://en.wikipedia.org/wiki/Technological_change" TargetMode="External"/><Relationship Id="rId34" Type="http://schemas.openxmlformats.org/officeDocument/2006/relationships/hyperlink" Target="https://en.wikipedia.org/wiki/PEST_analysis" TargetMode="External"/><Relationship Id="rId7" Type="http://schemas.openxmlformats.org/officeDocument/2006/relationships/hyperlink" Target="https://en.wikipedia.org/wiki/SWOT_analysis" TargetMode="External"/><Relationship Id="rId12" Type="http://schemas.openxmlformats.org/officeDocument/2006/relationships/hyperlink" Target="https://en.wikipedia.org/wiki/SRI_International" TargetMode="External"/><Relationship Id="rId17" Type="http://schemas.openxmlformats.org/officeDocument/2006/relationships/hyperlink" Target="https://en.wikipedia.org/wiki/Personnel" TargetMode="External"/><Relationship Id="rId25" Type="http://schemas.openxmlformats.org/officeDocument/2006/relationships/hyperlink" Target="https://en.wikipedia.org/wiki/For-profit_corporation" TargetMode="External"/><Relationship Id="rId33" Type="http://schemas.openxmlformats.org/officeDocument/2006/relationships/hyperlink" Target="https://en.wikipedia.org/wiki/Corporate_planning" TargetMode="External"/><Relationship Id="rId38" Type="http://schemas.openxmlformats.org/officeDocument/2006/relationships/hyperlink" Target="https://en.wikipedia.org/wiki/Critical_success_factor" TargetMode="External"/><Relationship Id="rId2" Type="http://schemas.openxmlformats.org/officeDocument/2006/relationships/styles" Target="styles.xml"/><Relationship Id="rId16" Type="http://schemas.openxmlformats.org/officeDocument/2006/relationships/hyperlink" Target="https://en.wikipedia.org/wiki/Marketing_mix" TargetMode="External"/><Relationship Id="rId20" Type="http://schemas.openxmlformats.org/officeDocument/2006/relationships/hyperlink" Target="https://en.wikipedia.org/wiki/Macroeconomic" TargetMode="External"/><Relationship Id="rId29" Type="http://schemas.openxmlformats.org/officeDocument/2006/relationships/hyperlink" Target="https://en.wikipedia.org/wiki/SWOT_analysi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Business" TargetMode="External"/><Relationship Id="rId11" Type="http://schemas.openxmlformats.org/officeDocument/2006/relationships/hyperlink" Target="https://en.wikipedia.org/wiki/Albert_S._Humphrey" TargetMode="External"/><Relationship Id="rId24" Type="http://schemas.openxmlformats.org/officeDocument/2006/relationships/hyperlink" Target="https://en.wikipedia.org/wiki/Categorization" TargetMode="External"/><Relationship Id="rId32" Type="http://schemas.openxmlformats.org/officeDocument/2006/relationships/hyperlink" Target="https://en.wikipedia.org/wiki/SWOT_analysis" TargetMode="External"/><Relationship Id="rId37" Type="http://schemas.openxmlformats.org/officeDocument/2006/relationships/hyperlink" Target="https://en.wikipedia.org/wiki/Gap_analysis" TargetMode="External"/><Relationship Id="rId40" Type="http://schemas.openxmlformats.org/officeDocument/2006/relationships/fontTable" Target="fontTable.xml"/><Relationship Id="rId5" Type="http://schemas.openxmlformats.org/officeDocument/2006/relationships/hyperlink" Target="https://en.wikipedia.org/wiki/Strategic_planning" TargetMode="External"/><Relationship Id="rId15" Type="http://schemas.openxmlformats.org/officeDocument/2006/relationships/hyperlink" Target="https://en.wikipedia.org/wiki/SWOT_analysis" TargetMode="External"/><Relationship Id="rId23" Type="http://schemas.openxmlformats.org/officeDocument/2006/relationships/hyperlink" Target="https://en.wikipedia.org/wiki/Table_(information)" TargetMode="External"/><Relationship Id="rId28" Type="http://schemas.openxmlformats.org/officeDocument/2006/relationships/hyperlink" Target="https://en.wikipedia.org/wiki/Viability_study" TargetMode="External"/><Relationship Id="rId36" Type="http://schemas.openxmlformats.org/officeDocument/2006/relationships/hyperlink" Target="https://en.wikipedia.org/wiki/SWOT_analysis" TargetMode="External"/><Relationship Id="rId10" Type="http://schemas.openxmlformats.org/officeDocument/2006/relationships/hyperlink" Target="https://en.wikipedia.org/wiki/Strategic_fit" TargetMode="External"/><Relationship Id="rId19" Type="http://schemas.openxmlformats.org/officeDocument/2006/relationships/hyperlink" Target="https://en.wikipedia.org/wiki/Manufacturing" TargetMode="External"/><Relationship Id="rId31" Type="http://schemas.openxmlformats.org/officeDocument/2006/relationships/hyperlink" Target="https://en.wikipedia.org/wiki/Competitive_advantage" TargetMode="External"/><Relationship Id="rId4" Type="http://schemas.openxmlformats.org/officeDocument/2006/relationships/webSettings" Target="webSettings.xml"/><Relationship Id="rId9" Type="http://schemas.openxmlformats.org/officeDocument/2006/relationships/hyperlink" Target="https://en.wikipedia.org/wiki/SWOT_analysis" TargetMode="External"/><Relationship Id="rId14" Type="http://schemas.openxmlformats.org/officeDocument/2006/relationships/hyperlink" Target="https://en.wikipedia.org/wiki/SWOT_analysis" TargetMode="External"/><Relationship Id="rId22" Type="http://schemas.openxmlformats.org/officeDocument/2006/relationships/hyperlink" Target="https://en.wikipedia.org/wiki/Legislation" TargetMode="External"/><Relationship Id="rId27" Type="http://schemas.openxmlformats.org/officeDocument/2006/relationships/hyperlink" Target="https://en.wikipedia.org/wiki/Crisis_management" TargetMode="External"/><Relationship Id="rId30" Type="http://schemas.openxmlformats.org/officeDocument/2006/relationships/hyperlink" Target="https://en.wikipedia.org/wiki/SWOT_analysis" TargetMode="External"/><Relationship Id="rId35" Type="http://schemas.openxmlformats.org/officeDocument/2006/relationships/hyperlink" Target="https://en.wikipedia.org/wiki/PE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1</cp:revision>
  <dcterms:created xsi:type="dcterms:W3CDTF">2020-05-04T20:43:00Z</dcterms:created>
  <dcterms:modified xsi:type="dcterms:W3CDTF">2020-05-04T20:45:00Z</dcterms:modified>
</cp:coreProperties>
</file>